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1C287" w14:textId="77777777" w:rsidR="005B206C" w:rsidRDefault="005B206C" w:rsidP="005B206C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აუქციონის აღწერილობა</w:t>
      </w:r>
    </w:p>
    <w:p w14:paraId="3EE09ADF" w14:textId="77777777" w:rsidR="005B206C" w:rsidRDefault="005B206C" w:rsidP="005B206C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lang w:val="ka-GE"/>
        </w:rPr>
        <w:t xml:space="preserve">სს </w:t>
      </w:r>
      <w:r>
        <w:rPr>
          <w:rFonts w:ascii="Sylfaen" w:hAnsi="Sylfaen" w:cs="Sylfaen"/>
        </w:rPr>
        <w:t>“</w:t>
      </w:r>
      <w:r>
        <w:rPr>
          <w:rFonts w:ascii="Sylfaen" w:hAnsi="Sylfaen" w:cs="Sylfaen"/>
          <w:lang w:val="ka-GE"/>
        </w:rPr>
        <w:t>ოპპა</w:t>
      </w:r>
      <w:r>
        <w:rPr>
          <w:rFonts w:ascii="Sylfaen" w:hAnsi="Sylfaen" w:cs="Sylfaen"/>
        </w:rPr>
        <w:t>”</w:t>
      </w:r>
      <w:r>
        <w:rPr>
          <w:rFonts w:ascii="Sylfaen" w:hAnsi="Sylfaen" w:cs="Sylfaen"/>
          <w:lang w:val="ka-GE"/>
        </w:rPr>
        <w:t xml:space="preserve"> აცხადებს აუქციონს სწრაფი გადახდის ტერმინალებში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ka-GE"/>
        </w:rPr>
        <w:t>PayBox-ებში, მთავარ გვერდზე ღილაკის უპირატესად განთავსებაზე</w:t>
      </w:r>
      <w:r>
        <w:rPr>
          <w:rFonts w:ascii="Sylfaen" w:hAnsi="Sylfaen" w:cs="Sylfaen"/>
          <w:b/>
          <w:bCs/>
          <w:lang w:val="ka-GE"/>
        </w:rPr>
        <w:t>.</w:t>
      </w:r>
    </w:p>
    <w:p w14:paraId="49A23115" w14:textId="77777777" w:rsidR="00130CB6" w:rsidRPr="005B206C" w:rsidRDefault="005B206C" w:rsidP="005B206C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sz w:val="21"/>
          <w:szCs w:val="22"/>
          <w:lang w:val="ka-GE"/>
        </w:rPr>
        <w:t>აღნიშნულ აუქციონში მონაწილეობის მიღება შეუძლია ნებისმიერ კომპანიას,  რომლის სასარგებლოდაც სს ოპპა</w:t>
      </w:r>
      <w:r>
        <w:rPr>
          <w:rFonts w:ascii="Sylfaen" w:hAnsi="Sylfaen" w:cs="Sylfaen"/>
          <w:sz w:val="21"/>
          <w:szCs w:val="22"/>
        </w:rPr>
        <w:t>-</w:t>
      </w:r>
      <w:r>
        <w:rPr>
          <w:rFonts w:ascii="Sylfaen" w:hAnsi="Sylfaen" w:cs="Sylfaen"/>
          <w:sz w:val="21"/>
          <w:szCs w:val="22"/>
          <w:lang w:val="ka-GE"/>
        </w:rPr>
        <w:t>ს ახდენს/მოახდენს გადახდების მიღებას.</w:t>
      </w:r>
    </w:p>
    <w:p w14:paraId="6E41C4D3" w14:textId="77777777" w:rsidR="00130CB6" w:rsidRDefault="00130CB6">
      <w:pPr>
        <w:ind w:firstLineChars="50" w:firstLine="100"/>
        <w:jc w:val="both"/>
        <w:rPr>
          <w:rFonts w:ascii="Sylfaen" w:hAnsi="Sylfaen" w:cs="Sylfaen"/>
          <w:lang w:val="ka-GE"/>
        </w:rPr>
      </w:pPr>
    </w:p>
    <w:p w14:paraId="6C28B674" w14:textId="77777777" w:rsidR="00130CB6" w:rsidRDefault="005B206C" w:rsidP="005B206C">
      <w:pPr>
        <w:ind w:firstLineChars="50" w:firstLine="108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მომსახურების აღწერილობა:</w:t>
      </w:r>
    </w:p>
    <w:p w14:paraId="70EC7E3E" w14:textId="77777777" w:rsidR="00130CB6" w:rsidRDefault="005B206C">
      <w:pPr>
        <w:numPr>
          <w:ilvl w:val="0"/>
          <w:numId w:val="1"/>
        </w:numPr>
        <w:spacing w:afterLines="50" w:after="120"/>
        <w:jc w:val="both"/>
        <w:rPr>
          <w:rFonts w:ascii="Sylfaen" w:hAnsi="Sylfaen" w:cs="Sylfaen"/>
          <w:sz w:val="21"/>
          <w:szCs w:val="22"/>
          <w:lang w:val="ka-GE"/>
        </w:rPr>
      </w:pPr>
      <w:r>
        <w:rPr>
          <w:rFonts w:ascii="Sylfaen" w:hAnsi="Sylfaen" w:cs="Sylfaen"/>
          <w:lang w:val="ka-GE"/>
        </w:rPr>
        <w:t xml:space="preserve">აუქციონში გამარჯვებულ კომპანიას შესაძლებლობა ექნება სწრაფი გადახდის ტერმინალის, </w:t>
      </w:r>
      <w:proofErr w:type="spellStart"/>
      <w:r>
        <w:rPr>
          <w:rFonts w:ascii="Sylfaen" w:hAnsi="Sylfaen" w:cs="Sylfaen"/>
        </w:rPr>
        <w:t>PayBox</w:t>
      </w:r>
      <w:proofErr w:type="spellEnd"/>
      <w:r>
        <w:rPr>
          <w:rFonts w:ascii="Sylfaen" w:hAnsi="Sylfaen" w:cs="Sylfaen"/>
          <w:lang w:val="ka-GE"/>
        </w:rPr>
        <w:t>-ის</w:t>
      </w:r>
      <w:r>
        <w:rPr>
          <w:rFonts w:ascii="Sylfaen" w:hAnsi="Sylfaen" w:cs="Sylfaen"/>
          <w:sz w:val="21"/>
          <w:szCs w:val="22"/>
          <w:lang w:val="ka-GE"/>
        </w:rPr>
        <w:t xml:space="preserve"> მთავარ გვერდზე,</w:t>
      </w:r>
      <w:r>
        <w:rPr>
          <w:rFonts w:ascii="Sylfaen" w:hAnsi="Sylfaen" w:cs="Sylfaen"/>
          <w:sz w:val="21"/>
          <w:szCs w:val="22"/>
        </w:rPr>
        <w:t xml:space="preserve"> </w:t>
      </w:r>
      <w:r>
        <w:rPr>
          <w:rFonts w:ascii="Sylfaen" w:hAnsi="Sylfaen" w:cs="Sylfaen"/>
          <w:sz w:val="21"/>
          <w:szCs w:val="22"/>
          <w:lang w:val="ka-GE"/>
        </w:rPr>
        <w:t xml:space="preserve">მარცხნივ მდებარე სივრცეში განათავსოს გადახდის ღილაკი, სასურველი დიზაინით. </w:t>
      </w:r>
      <w:r>
        <w:rPr>
          <w:rFonts w:ascii="Sylfaen" w:hAnsi="Sylfaen" w:cs="Sylfaen"/>
          <w:sz w:val="21"/>
          <w:szCs w:val="22"/>
        </w:rPr>
        <w:t>(</w:t>
      </w:r>
      <w:r>
        <w:rPr>
          <w:rFonts w:ascii="Sylfaen" w:hAnsi="Sylfaen" w:cs="Sylfaen"/>
          <w:sz w:val="21"/>
          <w:szCs w:val="22"/>
          <w:lang w:val="ka-GE"/>
        </w:rPr>
        <w:t>იხ. მიმაგრებული ფაილი);</w:t>
      </w:r>
    </w:p>
    <w:p w14:paraId="3BB40556" w14:textId="77777777" w:rsidR="00130CB6" w:rsidRDefault="005B206C">
      <w:pPr>
        <w:numPr>
          <w:ilvl w:val="0"/>
          <w:numId w:val="1"/>
        </w:numPr>
        <w:spacing w:afterLines="50" w:after="120"/>
        <w:jc w:val="both"/>
        <w:rPr>
          <w:rFonts w:ascii="Sylfaen" w:hAnsi="Sylfaen" w:cs="Sylfaen"/>
          <w:sz w:val="21"/>
          <w:szCs w:val="22"/>
          <w:lang w:val="ka-GE"/>
        </w:rPr>
      </w:pPr>
      <w:r>
        <w:rPr>
          <w:rFonts w:ascii="Sylfaen" w:hAnsi="Sylfaen" w:cs="Sylfaen"/>
          <w:sz w:val="21"/>
          <w:szCs w:val="22"/>
          <w:lang w:val="ka-GE"/>
        </w:rPr>
        <w:t xml:space="preserve">წერტილების რაოდენობა, სადაც განთავსდება ღილაკი: არანაკლებ 6500 ცალი </w:t>
      </w:r>
      <w:proofErr w:type="spellStart"/>
      <w:r>
        <w:rPr>
          <w:rFonts w:ascii="Sylfaen" w:hAnsi="Sylfaen" w:cs="Sylfaen"/>
          <w:sz w:val="21"/>
          <w:szCs w:val="22"/>
        </w:rPr>
        <w:t>PayBox</w:t>
      </w:r>
      <w:proofErr w:type="spellEnd"/>
      <w:r>
        <w:rPr>
          <w:rFonts w:ascii="Sylfaen" w:hAnsi="Sylfaen" w:cs="Sylfaen"/>
          <w:sz w:val="21"/>
          <w:szCs w:val="22"/>
          <w:lang w:val="ka-GE"/>
        </w:rPr>
        <w:t xml:space="preserve">, მთელი საქართველის მასშტაბით </w:t>
      </w:r>
    </w:p>
    <w:p w14:paraId="043D94FB" w14:textId="77777777" w:rsidR="00130CB6" w:rsidRDefault="005B206C">
      <w:pPr>
        <w:numPr>
          <w:ilvl w:val="0"/>
          <w:numId w:val="1"/>
        </w:numPr>
        <w:spacing w:afterLines="50" w:after="120"/>
        <w:jc w:val="both"/>
        <w:rPr>
          <w:rFonts w:ascii="Sylfaen" w:hAnsi="Sylfaen" w:cs="Sylfaen"/>
          <w:sz w:val="21"/>
          <w:szCs w:val="22"/>
          <w:lang w:val="ka-GE"/>
        </w:rPr>
      </w:pPr>
      <w:r>
        <w:rPr>
          <w:rFonts w:ascii="Sylfaen" w:hAnsi="Sylfaen" w:cs="Sylfaen"/>
          <w:sz w:val="21"/>
          <w:szCs w:val="22"/>
          <w:lang w:val="ka-GE"/>
        </w:rPr>
        <w:t>ღილაკის ზომა: 238X928</w:t>
      </w:r>
      <w:r>
        <w:rPr>
          <w:rStyle w:val="CommentReference"/>
        </w:rPr>
        <w:t xml:space="preserve"> </w:t>
      </w:r>
      <w:r>
        <w:rPr>
          <w:rFonts w:ascii="Sylfaen" w:hAnsi="Sylfaen" w:cs="Sylfaen"/>
          <w:sz w:val="21"/>
          <w:szCs w:val="22"/>
        </w:rPr>
        <w:t>(PX);</w:t>
      </w:r>
    </w:p>
    <w:p w14:paraId="49890167" w14:textId="77777777" w:rsidR="00130CB6" w:rsidRDefault="005B206C">
      <w:pPr>
        <w:numPr>
          <w:ilvl w:val="0"/>
          <w:numId w:val="1"/>
        </w:numPr>
        <w:spacing w:afterLines="50" w:after="120"/>
        <w:jc w:val="both"/>
        <w:rPr>
          <w:rFonts w:ascii="Sylfaen" w:hAnsi="Sylfaen" w:cs="Sylfaen"/>
          <w:sz w:val="21"/>
          <w:szCs w:val="22"/>
        </w:rPr>
      </w:pPr>
      <w:r>
        <w:rPr>
          <w:rFonts w:ascii="Sylfaen" w:hAnsi="Sylfaen" w:cs="Sylfaen"/>
          <w:sz w:val="21"/>
          <w:szCs w:val="22"/>
          <w:lang w:val="ka-GE"/>
        </w:rPr>
        <w:t>ღილაკის ფორმატი</w:t>
      </w:r>
      <w:r>
        <w:rPr>
          <w:rFonts w:ascii="Sylfaen" w:hAnsi="Sylfaen" w:cs="Sylfaen"/>
          <w:sz w:val="21"/>
          <w:szCs w:val="22"/>
        </w:rPr>
        <w:t xml:space="preserve"> </w:t>
      </w:r>
      <w:r>
        <w:rPr>
          <w:rFonts w:ascii="Sylfaen" w:hAnsi="Sylfaen" w:cs="Sylfaen"/>
          <w:sz w:val="21"/>
          <w:szCs w:val="22"/>
          <w:lang w:val="ka-GE"/>
        </w:rPr>
        <w:t xml:space="preserve">და ტიპი: </w:t>
      </w:r>
      <w:r>
        <w:rPr>
          <w:rFonts w:ascii="Sylfaen" w:hAnsi="Sylfaen" w:cs="Sylfaen"/>
          <w:sz w:val="21"/>
          <w:szCs w:val="22"/>
        </w:rPr>
        <w:t xml:space="preserve">PNG, </w:t>
      </w:r>
      <w:r>
        <w:rPr>
          <w:rFonts w:ascii="Sylfaen" w:hAnsi="Sylfaen" w:cs="Sylfaen"/>
          <w:sz w:val="21"/>
          <w:szCs w:val="22"/>
          <w:lang w:val="ka-GE"/>
        </w:rPr>
        <w:t>სტატიკური</w:t>
      </w:r>
      <w:r>
        <w:rPr>
          <w:rFonts w:ascii="Sylfaen" w:hAnsi="Sylfaen" w:cs="Sylfaen"/>
          <w:sz w:val="21"/>
          <w:szCs w:val="22"/>
        </w:rPr>
        <w:t>;</w:t>
      </w:r>
    </w:p>
    <w:p w14:paraId="2807AA4E" w14:textId="77777777" w:rsidR="00130CB6" w:rsidRDefault="005B206C">
      <w:pPr>
        <w:numPr>
          <w:ilvl w:val="0"/>
          <w:numId w:val="1"/>
        </w:numPr>
        <w:spacing w:afterLines="50" w:after="120"/>
        <w:jc w:val="both"/>
        <w:rPr>
          <w:rFonts w:ascii="Sylfaen" w:hAnsi="Sylfaen" w:cs="Sylfaen"/>
          <w:sz w:val="21"/>
          <w:szCs w:val="22"/>
          <w:lang w:val="ka-GE"/>
        </w:rPr>
      </w:pPr>
      <w:r>
        <w:rPr>
          <w:rFonts w:ascii="Sylfaen" w:hAnsi="Sylfaen" w:cs="Sylfaen"/>
          <w:sz w:val="21"/>
          <w:szCs w:val="22"/>
          <w:lang w:val="ka-GE"/>
        </w:rPr>
        <w:t>მომსახურების დაწყების თარიღი: 2019 წლის 15 ივნისი</w:t>
      </w:r>
    </w:p>
    <w:p w14:paraId="491D3CAA" w14:textId="77777777" w:rsidR="00130CB6" w:rsidRDefault="005B206C">
      <w:pPr>
        <w:numPr>
          <w:ilvl w:val="0"/>
          <w:numId w:val="1"/>
        </w:numPr>
        <w:spacing w:afterLines="50" w:after="120"/>
        <w:jc w:val="both"/>
        <w:rPr>
          <w:rFonts w:ascii="Sylfaen" w:hAnsi="Sylfaen" w:cs="Sylfaen"/>
          <w:sz w:val="21"/>
          <w:szCs w:val="22"/>
          <w:lang w:val="ka-GE"/>
        </w:rPr>
      </w:pPr>
      <w:r>
        <w:rPr>
          <w:rFonts w:ascii="Sylfaen" w:hAnsi="Sylfaen" w:cs="Sylfaen"/>
          <w:sz w:val="21"/>
          <w:szCs w:val="22"/>
          <w:lang w:val="ka-GE"/>
        </w:rPr>
        <w:t>ღილაკის განთავსების ხელშეკრულების ხანგრძლივობა: 1 წელი</w:t>
      </w:r>
    </w:p>
    <w:p w14:paraId="01AD26CB" w14:textId="77777777" w:rsidR="00130CB6" w:rsidRDefault="00130CB6">
      <w:pPr>
        <w:ind w:firstLineChars="50" w:firstLine="100"/>
        <w:jc w:val="both"/>
        <w:rPr>
          <w:rFonts w:ascii="Sylfaen" w:hAnsi="Sylfaen" w:cs="Sylfaen"/>
          <w:lang w:val="ka-GE"/>
        </w:rPr>
      </w:pPr>
    </w:p>
    <w:p w14:paraId="6AB5F5D6" w14:textId="77777777" w:rsidR="00130CB6" w:rsidRPr="005B206C" w:rsidRDefault="005B206C">
      <w:pPr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შერჩევის პროცესის მიმდინარეობა და პირობები</w:t>
      </w:r>
    </w:p>
    <w:p w14:paraId="61A50682" w14:textId="77777777" w:rsidR="00130CB6" w:rsidRDefault="005B206C">
      <w:pPr>
        <w:numPr>
          <w:ilvl w:val="0"/>
          <w:numId w:val="1"/>
        </w:numPr>
        <w:spacing w:afterLines="50" w:after="120"/>
        <w:jc w:val="both"/>
        <w:rPr>
          <w:rFonts w:ascii="Sylfaen" w:hAnsi="Sylfaen" w:cs="Sylfaen"/>
          <w:sz w:val="21"/>
          <w:szCs w:val="22"/>
          <w:lang w:val="ka-GE"/>
        </w:rPr>
      </w:pPr>
      <w:r>
        <w:rPr>
          <w:rFonts w:ascii="Sylfaen" w:hAnsi="Sylfaen" w:cs="Sylfaen"/>
          <w:sz w:val="21"/>
          <w:szCs w:val="22"/>
          <w:lang w:val="ka-GE"/>
        </w:rPr>
        <w:t>ღილაკის განთავსების მომსახურების ყოველთვიური ღირებულება: საწყისი თანხა, 10,000 (ათი ათასი) ლარი</w:t>
      </w:r>
    </w:p>
    <w:p w14:paraId="12F78C0F" w14:textId="77777777" w:rsidR="00130CB6" w:rsidRDefault="005B206C">
      <w:pPr>
        <w:numPr>
          <w:ilvl w:val="0"/>
          <w:numId w:val="1"/>
        </w:numPr>
        <w:spacing w:afterLines="50" w:after="120"/>
        <w:jc w:val="both"/>
        <w:rPr>
          <w:rFonts w:ascii="Sylfaen" w:hAnsi="Sylfaen" w:cs="Sylfaen"/>
          <w:sz w:val="21"/>
          <w:szCs w:val="22"/>
          <w:lang w:val="ka-GE"/>
        </w:rPr>
      </w:pPr>
      <w:r>
        <w:rPr>
          <w:rFonts w:ascii="Sylfaen" w:hAnsi="Sylfaen" w:cs="Sylfaen"/>
          <w:sz w:val="21"/>
          <w:szCs w:val="22"/>
          <w:lang w:val="ka-GE"/>
        </w:rPr>
        <w:t>ვაჭრობის ტიპი: ფორვარდული აუქციონი</w:t>
      </w:r>
    </w:p>
    <w:p w14:paraId="3DC4E554" w14:textId="77777777" w:rsidR="00130CB6" w:rsidRDefault="005B206C">
      <w:pPr>
        <w:numPr>
          <w:ilvl w:val="0"/>
          <w:numId w:val="1"/>
        </w:numPr>
        <w:spacing w:afterLines="50" w:after="120"/>
        <w:jc w:val="both"/>
        <w:rPr>
          <w:rFonts w:ascii="Sylfaen" w:hAnsi="Sylfaen" w:cs="Sylfaen"/>
          <w:sz w:val="21"/>
          <w:szCs w:val="22"/>
          <w:lang w:val="ka-GE"/>
        </w:rPr>
      </w:pPr>
      <w:r>
        <w:rPr>
          <w:rFonts w:ascii="Sylfaen" w:hAnsi="Sylfaen" w:cs="Sylfaen"/>
          <w:sz w:val="21"/>
          <w:szCs w:val="22"/>
          <w:lang w:val="ka-GE"/>
        </w:rPr>
        <w:t>მინიმალური ბიჯი: 500</w:t>
      </w:r>
      <w:r>
        <w:rPr>
          <w:rFonts w:ascii="Sylfaen" w:hAnsi="Sylfaen" w:cs="Sylfaen"/>
          <w:sz w:val="21"/>
          <w:szCs w:val="22"/>
        </w:rPr>
        <w:t xml:space="preserve"> </w:t>
      </w:r>
      <w:r>
        <w:rPr>
          <w:rFonts w:ascii="Sylfaen" w:hAnsi="Sylfaen" w:cs="Sylfaen"/>
          <w:sz w:val="21"/>
          <w:szCs w:val="22"/>
          <w:lang w:val="ka-GE"/>
        </w:rPr>
        <w:t>(ხუთასი) ლარი</w:t>
      </w:r>
    </w:p>
    <w:p w14:paraId="459EA51A" w14:textId="77777777" w:rsidR="00130CB6" w:rsidRDefault="005B206C">
      <w:pPr>
        <w:numPr>
          <w:ilvl w:val="0"/>
          <w:numId w:val="1"/>
        </w:numPr>
        <w:spacing w:afterLines="50" w:after="120"/>
        <w:jc w:val="both"/>
        <w:rPr>
          <w:rFonts w:ascii="Sylfaen" w:hAnsi="Sylfaen" w:cs="Sylfaen"/>
          <w:sz w:val="21"/>
          <w:szCs w:val="22"/>
          <w:lang w:val="ka-GE"/>
        </w:rPr>
      </w:pPr>
      <w:r>
        <w:rPr>
          <w:rFonts w:ascii="Sylfaen" w:hAnsi="Sylfaen" w:cs="Sylfaen"/>
          <w:sz w:val="21"/>
          <w:szCs w:val="22"/>
          <w:lang w:val="ka-GE"/>
        </w:rPr>
        <w:t>გამარჯვებული გამოვლინდება აუქციონის წესით</w:t>
      </w:r>
    </w:p>
    <w:p w14:paraId="7230AB43" w14:textId="77777777" w:rsidR="00130CB6" w:rsidRDefault="005B206C">
      <w:pPr>
        <w:numPr>
          <w:ilvl w:val="0"/>
          <w:numId w:val="1"/>
        </w:numPr>
        <w:spacing w:afterLines="50" w:after="120"/>
        <w:jc w:val="both"/>
        <w:rPr>
          <w:rFonts w:ascii="Sylfaen" w:hAnsi="Sylfaen" w:cs="Sylfaen"/>
          <w:sz w:val="21"/>
          <w:szCs w:val="22"/>
          <w:lang w:val="ka-GE"/>
        </w:rPr>
      </w:pPr>
      <w:r>
        <w:rPr>
          <w:rFonts w:ascii="Sylfaen" w:hAnsi="Sylfaen" w:cs="Sylfaen"/>
          <w:sz w:val="21"/>
          <w:szCs w:val="22"/>
          <w:lang w:val="ka-GE"/>
        </w:rPr>
        <w:t>აუქციონის განმავლობაში დამატებითი ინფორმაციის მოპოვება ან დაზუსტება შესაძლებელია საკონტაქტო პირთან ელ-ფოსტით ან ტელეფონით დაკავშირებით;</w:t>
      </w:r>
    </w:p>
    <w:p w14:paraId="50271ADB" w14:textId="77777777" w:rsidR="00130CB6" w:rsidRPr="005B206C" w:rsidRDefault="005B206C" w:rsidP="005B206C">
      <w:pPr>
        <w:numPr>
          <w:ilvl w:val="0"/>
          <w:numId w:val="1"/>
        </w:numPr>
        <w:spacing w:afterLines="50" w:after="120"/>
        <w:jc w:val="both"/>
        <w:rPr>
          <w:rFonts w:ascii="Sylfaen" w:hAnsi="Sylfaen" w:cs="Sylfaen"/>
          <w:color w:val="000000" w:themeColor="text1"/>
          <w:sz w:val="21"/>
          <w:szCs w:val="22"/>
          <w:lang w:val="ka-GE"/>
        </w:rPr>
      </w:pPr>
      <w:r>
        <w:rPr>
          <w:rFonts w:ascii="Sylfaen" w:hAnsi="Sylfaen" w:cs="Sylfaen"/>
          <w:color w:val="000000" w:themeColor="text1"/>
          <w:sz w:val="21"/>
          <w:szCs w:val="22"/>
          <w:lang w:val="ka-GE"/>
        </w:rPr>
        <w:t>აიქცონში გამარჯვებულ პრეტენდენტთან გაფორმდება ხელშეკრულება.</w:t>
      </w:r>
    </w:p>
    <w:p w14:paraId="073E2498" w14:textId="77777777" w:rsidR="00130CB6" w:rsidRDefault="00130CB6">
      <w:pPr>
        <w:jc w:val="both"/>
        <w:rPr>
          <w:rFonts w:ascii="Sylfaen" w:hAnsi="Sylfaen" w:cs="Sylfaen"/>
          <w:b/>
          <w:bCs/>
          <w:lang w:val="ka-GE"/>
        </w:rPr>
      </w:pPr>
    </w:p>
    <w:p w14:paraId="760E974F" w14:textId="77777777" w:rsidR="00130CB6" w:rsidRDefault="005B206C" w:rsidP="005B206C">
      <w:pPr>
        <w:ind w:firstLineChars="50" w:firstLine="108"/>
        <w:jc w:val="both"/>
        <w:rPr>
          <w:rFonts w:ascii="Sylfaen" w:hAnsi="Sylfaen" w:cs="Sylfaen"/>
          <w:b/>
          <w:bCs/>
          <w:lang w:val="ka-GE"/>
        </w:rPr>
      </w:pPr>
      <w:bookmarkStart w:id="0" w:name="_GoBack"/>
      <w:r>
        <w:rPr>
          <w:rFonts w:ascii="Sylfaen" w:hAnsi="Sylfaen" w:cs="Sylfaen"/>
          <w:b/>
          <w:bCs/>
          <w:lang w:val="ka-GE"/>
        </w:rPr>
        <w:t>ანგარიშსწორების პირობები</w:t>
      </w:r>
    </w:p>
    <w:p w14:paraId="28CFA577" w14:textId="77777777" w:rsidR="00130CB6" w:rsidRDefault="00130CB6">
      <w:pPr>
        <w:jc w:val="both"/>
        <w:rPr>
          <w:rFonts w:ascii="Sylfaen" w:hAnsi="Sylfaen" w:cs="Sylfaen"/>
          <w:b/>
          <w:bCs/>
          <w:lang w:val="ka-GE"/>
        </w:rPr>
      </w:pPr>
    </w:p>
    <w:p w14:paraId="410B9222" w14:textId="77777777" w:rsidR="00130CB6" w:rsidRDefault="005B206C">
      <w:pPr>
        <w:numPr>
          <w:ilvl w:val="0"/>
          <w:numId w:val="1"/>
        </w:numPr>
        <w:spacing w:afterLines="50" w:after="120"/>
        <w:jc w:val="both"/>
        <w:rPr>
          <w:rFonts w:ascii="Sylfaen" w:hAnsi="Sylfaen" w:cs="Sylfaen"/>
          <w:sz w:val="21"/>
          <w:szCs w:val="22"/>
          <w:lang w:val="ka-GE"/>
        </w:rPr>
      </w:pPr>
      <w:r>
        <w:rPr>
          <w:rFonts w:ascii="Sylfaen" w:hAnsi="Sylfaen" w:cs="Sylfaen"/>
          <w:sz w:val="21"/>
          <w:szCs w:val="22"/>
          <w:lang w:val="ka-GE"/>
        </w:rPr>
        <w:t>სატენდერო წინადადება წარმოდგენილი უნდა იყოს საქართველოს ეროვნულ ვალუტაში - ლარში;</w:t>
      </w:r>
    </w:p>
    <w:p w14:paraId="73F1FC43" w14:textId="77777777" w:rsidR="00130CB6" w:rsidRDefault="005B206C">
      <w:pPr>
        <w:numPr>
          <w:ilvl w:val="0"/>
          <w:numId w:val="1"/>
        </w:numPr>
        <w:spacing w:afterLines="50" w:after="120"/>
        <w:jc w:val="both"/>
        <w:rPr>
          <w:rFonts w:ascii="Sylfaen" w:hAnsi="Sylfaen" w:cs="Sylfaen"/>
          <w:sz w:val="21"/>
          <w:szCs w:val="22"/>
          <w:lang w:val="ka-GE"/>
        </w:rPr>
      </w:pPr>
      <w:r>
        <w:rPr>
          <w:rFonts w:ascii="Sylfaen" w:hAnsi="Sylfaen" w:cs="Sylfaen"/>
          <w:sz w:val="21"/>
          <w:szCs w:val="22"/>
          <w:lang w:val="ka-GE"/>
        </w:rPr>
        <w:t>საწყისი ფასი და ბიჯები მოიცავს დღგ-ს</w:t>
      </w:r>
    </w:p>
    <w:p w14:paraId="25679558" w14:textId="77777777" w:rsidR="00130CB6" w:rsidRDefault="005B206C">
      <w:pPr>
        <w:numPr>
          <w:ilvl w:val="0"/>
          <w:numId w:val="1"/>
        </w:numPr>
        <w:spacing w:afterLines="50" w:after="120"/>
        <w:jc w:val="both"/>
        <w:rPr>
          <w:rFonts w:ascii="Sylfaen" w:hAnsi="Sylfaen" w:cs="Sylfaen"/>
          <w:sz w:val="21"/>
          <w:szCs w:val="22"/>
          <w:lang w:val="ka-GE"/>
        </w:rPr>
      </w:pPr>
      <w:r>
        <w:rPr>
          <w:rFonts w:ascii="Sylfaen" w:hAnsi="Sylfaen" w:cs="Sylfaen"/>
          <w:sz w:val="21"/>
          <w:szCs w:val="22"/>
          <w:lang w:val="ka-GE"/>
        </w:rPr>
        <w:lastRenderedPageBreak/>
        <w:t>ხელშეკრულების ფარგლებში ანგარიშსწორება განხორციელდება ყოველთვიურად, მომსახურების მხარეთა შორის შესაბამისი მიღება-ჩაბარების აქტის გაფორმებიდან არაუგვიანეს 3 (სამი) საბანკო დღის ვადაში.</w:t>
      </w:r>
    </w:p>
    <w:p w14:paraId="11D92651" w14:textId="77777777" w:rsidR="00130CB6" w:rsidRDefault="00130CB6">
      <w:pPr>
        <w:jc w:val="both"/>
        <w:rPr>
          <w:rFonts w:ascii="Sylfaen" w:hAnsi="Sylfaen" w:cs="Sylfaen"/>
          <w:sz w:val="21"/>
          <w:szCs w:val="22"/>
          <w:lang w:val="ka-GE"/>
        </w:rPr>
      </w:pPr>
    </w:p>
    <w:p w14:paraId="529FA0A1" w14:textId="77777777" w:rsidR="00130CB6" w:rsidRPr="005B206C" w:rsidRDefault="005B206C">
      <w:pPr>
        <w:jc w:val="both"/>
        <w:rPr>
          <w:rStyle w:val="Strong"/>
          <w:rFonts w:ascii="Sylfaen" w:hAnsi="Sylfaen" w:cs="Sylfaen"/>
          <w:b w:val="0"/>
          <w:bCs w:val="0"/>
          <w:sz w:val="21"/>
          <w:szCs w:val="22"/>
          <w:lang w:val="ka-GE"/>
        </w:rPr>
      </w:pPr>
      <w:r>
        <w:rPr>
          <w:rFonts w:ascii="Sylfaen" w:hAnsi="Sylfaen" w:cs="Sylfaen"/>
          <w:b/>
          <w:bCs/>
          <w:sz w:val="21"/>
          <w:szCs w:val="22"/>
          <w:lang w:val="ka-GE"/>
        </w:rPr>
        <w:t>საკონტაქტო ინფორმაცია</w:t>
      </w:r>
      <w:r>
        <w:rPr>
          <w:rFonts w:ascii="Sylfaen" w:hAnsi="Sylfaen" w:cs="Sylfaen"/>
          <w:sz w:val="21"/>
          <w:szCs w:val="22"/>
          <w:lang w:val="ka-GE"/>
        </w:rPr>
        <w:t>:</w:t>
      </w:r>
    </w:p>
    <w:p w14:paraId="50E22AF6" w14:textId="77777777" w:rsidR="00130CB6" w:rsidRDefault="005B206C">
      <w:pPr>
        <w:jc w:val="both"/>
        <w:rPr>
          <w:rFonts w:ascii="Sylfaen" w:hAnsi="Sylfaen" w:cs="Sylfaen"/>
          <w:sz w:val="21"/>
          <w:szCs w:val="22"/>
        </w:rPr>
      </w:pPr>
      <w:r>
        <w:rPr>
          <w:rFonts w:ascii="Sylfaen" w:hAnsi="Sylfaen" w:cs="Sylfaen"/>
          <w:sz w:val="21"/>
          <w:szCs w:val="22"/>
          <w:lang w:val="ka-GE"/>
        </w:rPr>
        <w:t>ქ.თბილისი, დ. აღმაშენებლის ხეივანი მე-19 კილომეტრი.</w:t>
      </w:r>
      <w:r>
        <w:rPr>
          <w:rFonts w:ascii="Sylfaen" w:hAnsi="Sylfaen" w:cs="Sylfaen"/>
          <w:sz w:val="21"/>
          <w:szCs w:val="22"/>
          <w:lang w:val="ka-GE"/>
        </w:rPr>
        <w:br/>
        <w:t>საკონტაქტო პირი: ნიკა თვაური</w:t>
      </w:r>
      <w:r>
        <w:rPr>
          <w:rFonts w:ascii="Sylfaen" w:hAnsi="Sylfaen" w:cs="Sylfaen"/>
          <w:sz w:val="21"/>
          <w:szCs w:val="22"/>
          <w:lang w:val="ka-GE"/>
        </w:rPr>
        <w:br/>
        <w:t>ტელ: 555 900 344</w:t>
      </w:r>
      <w:r>
        <w:rPr>
          <w:rFonts w:ascii="Sylfaen" w:hAnsi="Sylfaen" w:cs="Sylfaen"/>
          <w:sz w:val="21"/>
          <w:szCs w:val="22"/>
          <w:lang w:val="ka-GE"/>
        </w:rPr>
        <w:br/>
        <w:t>ელ. ფოსტა: </w:t>
      </w:r>
      <w:r>
        <w:rPr>
          <w:rFonts w:ascii="Sylfaen" w:hAnsi="Sylfaen" w:cs="Sylfaen"/>
          <w:sz w:val="21"/>
          <w:szCs w:val="22"/>
        </w:rPr>
        <w:t>n.tvauri@oppa.ge</w:t>
      </w:r>
    </w:p>
    <w:p w14:paraId="0F96FD7B" w14:textId="77777777" w:rsidR="00130CB6" w:rsidRDefault="00130CB6">
      <w:pPr>
        <w:jc w:val="both"/>
        <w:rPr>
          <w:rFonts w:ascii="Sylfaen" w:hAnsi="Sylfaen" w:cs="Sylfaen"/>
          <w:sz w:val="21"/>
          <w:szCs w:val="22"/>
          <w:lang w:val="ka-GE"/>
        </w:rPr>
      </w:pPr>
    </w:p>
    <w:bookmarkEnd w:id="0"/>
    <w:p w14:paraId="2E87108E" w14:textId="77777777" w:rsidR="00130CB6" w:rsidRDefault="00130CB6">
      <w:pPr>
        <w:jc w:val="both"/>
        <w:rPr>
          <w:rFonts w:ascii="Sylfaen" w:hAnsi="Sylfaen" w:cs="Sylfaen"/>
          <w:sz w:val="21"/>
          <w:szCs w:val="22"/>
          <w:lang w:val="ka-GE"/>
        </w:rPr>
      </w:pPr>
    </w:p>
    <w:p w14:paraId="0E92EC42" w14:textId="77777777" w:rsidR="00130CB6" w:rsidRDefault="00130CB6">
      <w:pPr>
        <w:rPr>
          <w:rFonts w:ascii="Sylfaen" w:hAnsi="Sylfaen" w:cs="Sylfaen"/>
          <w:b/>
          <w:bCs/>
          <w:sz w:val="21"/>
          <w:szCs w:val="22"/>
          <w:lang w:val="ka-GE"/>
        </w:rPr>
      </w:pPr>
    </w:p>
    <w:p w14:paraId="357E5D32" w14:textId="77777777" w:rsidR="00130CB6" w:rsidRDefault="00130CB6">
      <w:pPr>
        <w:rPr>
          <w:rFonts w:ascii="Sylfaen" w:hAnsi="Sylfaen" w:cs="Sylfaen"/>
          <w:b/>
          <w:bCs/>
          <w:sz w:val="21"/>
          <w:szCs w:val="22"/>
          <w:lang w:val="ka-GE"/>
        </w:rPr>
      </w:pPr>
    </w:p>
    <w:p w14:paraId="4BCA0A00" w14:textId="77777777" w:rsidR="00130CB6" w:rsidRDefault="00130CB6">
      <w:pPr>
        <w:rPr>
          <w:rFonts w:ascii="Sylfaen" w:hAnsi="Sylfaen" w:cs="Sylfaen"/>
          <w:b/>
          <w:bCs/>
          <w:sz w:val="21"/>
          <w:szCs w:val="22"/>
          <w:lang w:val="ka-GE"/>
        </w:rPr>
      </w:pPr>
    </w:p>
    <w:p w14:paraId="20EE7CBE" w14:textId="77777777" w:rsidR="00130CB6" w:rsidRDefault="00130CB6">
      <w:pPr>
        <w:jc w:val="both"/>
        <w:rPr>
          <w:rFonts w:ascii="Sylfaen" w:hAnsi="Sylfaen" w:cs="Sylfaen"/>
          <w:sz w:val="21"/>
          <w:szCs w:val="22"/>
          <w:lang w:val="ka-GE"/>
        </w:rPr>
      </w:pPr>
    </w:p>
    <w:sectPr w:rsidR="00130CB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Segoe UI">
    <w:charset w:val="00"/>
    <w:family w:val="swiss"/>
    <w:pitch w:val="default"/>
    <w:sig w:usb0="E4002EFF" w:usb1="C000E47F" w:usb2="00000009" w:usb3="00000000" w:csb0="2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C3E747"/>
    <w:multiLevelType w:val="singleLevel"/>
    <w:tmpl w:val="88C3E747"/>
    <w:lvl w:ilvl="0">
      <w:start w:val="1"/>
      <w:numFmt w:val="bullet"/>
      <w:lvlText w:val=""/>
      <w:lvlJc w:val="left"/>
      <w:pPr>
        <w:tabs>
          <w:tab w:val="left" w:pos="420"/>
        </w:tabs>
        <w:ind w:left="418" w:hanging="418"/>
      </w:pPr>
      <w:rPr>
        <w:rFonts w:ascii="Wingdings" w:hAnsi="Wingdings" w:hint="default"/>
        <w:sz w:val="1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966EE"/>
    <w:rsid w:val="00072DA8"/>
    <w:rsid w:val="00130CB6"/>
    <w:rsid w:val="001D0FFF"/>
    <w:rsid w:val="00340F44"/>
    <w:rsid w:val="00541842"/>
    <w:rsid w:val="005B206C"/>
    <w:rsid w:val="007A6F5C"/>
    <w:rsid w:val="007E0BEA"/>
    <w:rsid w:val="008129B5"/>
    <w:rsid w:val="00A91BC1"/>
    <w:rsid w:val="00AC76C6"/>
    <w:rsid w:val="00B11690"/>
    <w:rsid w:val="00FB1A74"/>
    <w:rsid w:val="07034E6C"/>
    <w:rsid w:val="19206FA7"/>
    <w:rsid w:val="258A5FF4"/>
    <w:rsid w:val="2F2371E6"/>
    <w:rsid w:val="363966EE"/>
    <w:rsid w:val="38511509"/>
    <w:rsid w:val="396F7E33"/>
    <w:rsid w:val="3CE777BF"/>
    <w:rsid w:val="414E31A2"/>
    <w:rsid w:val="47342586"/>
    <w:rsid w:val="4F6E544E"/>
    <w:rsid w:val="66744E84"/>
    <w:rsid w:val="6B942824"/>
    <w:rsid w:val="72F31FFD"/>
    <w:rsid w:val="7611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77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lang w:eastAsia="zh-CN"/>
    </w:rPr>
  </w:style>
  <w:style w:type="paragraph" w:styleId="Heading2">
    <w:name w:val="heading 2"/>
    <w:next w:val="Normal"/>
    <w:semiHidden/>
    <w:unhideWhenUsed/>
    <w:qFormat/>
    <w:pPr>
      <w:spacing w:beforeAutospacing="1" w:afterAutospacing="1" w:line="259" w:lineRule="auto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qFormat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CommentTextChar">
    <w:name w:val="Comment Text Char"/>
    <w:basedOn w:val="DefaultParagraphFont"/>
    <w:link w:val="CommentText"/>
    <w:rPr>
      <w:rFonts w:asciiTheme="minorHAnsi" w:eastAsiaTheme="minorEastAsia" w:hAnsiTheme="minorHAnsi" w:cstheme="minorBidi"/>
      <w:lang w:eastAsia="zh-CN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Theme="minorEastAsia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lang w:eastAsia="zh-CN"/>
    </w:rPr>
  </w:style>
  <w:style w:type="paragraph" w:styleId="Heading2">
    <w:name w:val="heading 2"/>
    <w:next w:val="Normal"/>
    <w:semiHidden/>
    <w:unhideWhenUsed/>
    <w:qFormat/>
    <w:pPr>
      <w:spacing w:beforeAutospacing="1" w:afterAutospacing="1" w:line="259" w:lineRule="auto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qFormat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CommentTextChar">
    <w:name w:val="Comment Text Char"/>
    <w:basedOn w:val="DefaultParagraphFont"/>
    <w:link w:val="CommentText"/>
    <w:rPr>
      <w:rFonts w:asciiTheme="minorHAnsi" w:eastAsiaTheme="minorEastAsia" w:hAnsiTheme="minorHAnsi" w:cstheme="minorBidi"/>
      <w:lang w:eastAsia="zh-CN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Macintosh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Tvauri</dc:creator>
  <cp:lastModifiedBy>Kakha</cp:lastModifiedBy>
  <cp:revision>2</cp:revision>
  <dcterms:created xsi:type="dcterms:W3CDTF">2019-05-28T11:01:00Z</dcterms:created>
  <dcterms:modified xsi:type="dcterms:W3CDTF">2019-05-28T11:01:00Z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